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E5" w:rsidRPr="00C963E5" w:rsidRDefault="00C963E5" w:rsidP="00C963E5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C963E5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Пользователи Личных кабинетов ИП на сайте ФНС получили новый способ доступа к сервису</w:t>
      </w:r>
    </w:p>
    <w:p w:rsidR="00C963E5" w:rsidRPr="00C963E5" w:rsidRDefault="00C963E5" w:rsidP="00C963E5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3143250" cy="1962150"/>
            <wp:effectExtent l="19050" t="0" r="0" b="0"/>
            <wp:docPr id="1" name="Рисунок 1" descr="Пользователи Личных кабинетов ИП на сайте ФНС получили новый способ доступа к серв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ьзователи Личных кабинетов ИП на сайте ФНС получили новый способ доступа к сервис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3E5" w:rsidRPr="00C963E5" w:rsidRDefault="00C963E5" w:rsidP="00C963E5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63E5">
        <w:rPr>
          <w:rFonts w:ascii="Times New Roman" w:eastAsia="Times New Roman" w:hAnsi="Times New Roman" w:cs="Times New Roman"/>
          <w:color w:val="333333"/>
          <w:sz w:val="24"/>
          <w:szCs w:val="24"/>
        </w:rPr>
        <w:t>Авторизоваться в сервисе «</w:t>
      </w:r>
      <w:hyperlink r:id="rId5" w:tgtFrame="_blank" w:history="1">
        <w:r w:rsidRPr="00C963E5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Личный кабинет налогоплательщика индивидуального предпринимателя</w:t>
        </w:r>
      </w:hyperlink>
      <w:r w:rsidRPr="00C963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теперь можно с помощью устройств </w:t>
      </w:r>
      <w:proofErr w:type="spellStart"/>
      <w:r w:rsidRPr="00C963E5">
        <w:rPr>
          <w:rFonts w:ascii="Times New Roman" w:eastAsia="Times New Roman" w:hAnsi="Times New Roman" w:cs="Times New Roman"/>
          <w:color w:val="333333"/>
          <w:sz w:val="24"/>
          <w:szCs w:val="24"/>
        </w:rPr>
        <w:t>JaCarta</w:t>
      </w:r>
      <w:proofErr w:type="spellEnd"/>
      <w:r w:rsidRPr="00C963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ГОСТ. Это персональное средство, на котором записывается сертификат квалифицированной электронной подписи с встроенными средствами криптозащиты. Устройства </w:t>
      </w:r>
      <w:proofErr w:type="spellStart"/>
      <w:r w:rsidRPr="00C963E5">
        <w:rPr>
          <w:rFonts w:ascii="Times New Roman" w:eastAsia="Times New Roman" w:hAnsi="Times New Roman" w:cs="Times New Roman"/>
          <w:color w:val="333333"/>
          <w:sz w:val="24"/>
          <w:szCs w:val="24"/>
        </w:rPr>
        <w:t>JaCarta</w:t>
      </w:r>
      <w:proofErr w:type="spellEnd"/>
      <w:r w:rsidRPr="00C963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ГОСТ используются для подписания документов и их шифрования при отправке в систему ЕГАИС, а также другие информационные системы, </w:t>
      </w:r>
      <w:hyperlink r:id="rId6" w:tgtFrame="_blank" w:history="1">
        <w:r w:rsidRPr="00C963E5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сообщает</w:t>
        </w:r>
      </w:hyperlink>
      <w:r w:rsidRPr="00C963E5">
        <w:rPr>
          <w:rFonts w:ascii="Times New Roman" w:eastAsia="Times New Roman" w:hAnsi="Times New Roman" w:cs="Times New Roman"/>
          <w:color w:val="333333"/>
          <w:sz w:val="24"/>
          <w:szCs w:val="24"/>
        </w:rPr>
        <w:t> ФНС.</w:t>
      </w:r>
    </w:p>
    <w:p w:rsidR="00C963E5" w:rsidRPr="00C963E5" w:rsidRDefault="00C963E5" w:rsidP="00C963E5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63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 сих пор индивидуальные предприниматели использовали </w:t>
      </w:r>
      <w:proofErr w:type="spellStart"/>
      <w:r w:rsidRPr="00C963E5">
        <w:rPr>
          <w:rFonts w:ascii="Times New Roman" w:eastAsia="Times New Roman" w:hAnsi="Times New Roman" w:cs="Times New Roman"/>
          <w:color w:val="333333"/>
          <w:sz w:val="24"/>
          <w:szCs w:val="24"/>
        </w:rPr>
        <w:t>JaCarta</w:t>
      </w:r>
      <w:proofErr w:type="spellEnd"/>
      <w:r w:rsidRPr="00C963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ГОСТ для работы с системой ЕГАИС, но не имели возможности применять ее для электронного документооборота с налоговым органом. Для входа в Личный кабинет, подписания электронных документов требовалось наличие усиленной квалифицированной электронной подписи, выданной удостоверяющим центром, аккредитованным </w:t>
      </w:r>
      <w:proofErr w:type="spellStart"/>
      <w:r w:rsidRPr="00C963E5">
        <w:rPr>
          <w:rFonts w:ascii="Times New Roman" w:eastAsia="Times New Roman" w:hAnsi="Times New Roman" w:cs="Times New Roman"/>
          <w:color w:val="333333"/>
          <w:sz w:val="24"/>
          <w:szCs w:val="24"/>
        </w:rPr>
        <w:t>Минкомсвязи</w:t>
      </w:r>
      <w:proofErr w:type="spellEnd"/>
      <w:r w:rsidRPr="00C963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России.</w:t>
      </w:r>
    </w:p>
    <w:p w:rsidR="00C963E5" w:rsidRPr="00C963E5" w:rsidRDefault="00C963E5" w:rsidP="00C963E5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63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 как усиленная квалифицированная электронная подпись теперь может быть записана на устройстве </w:t>
      </w:r>
      <w:proofErr w:type="spellStart"/>
      <w:r w:rsidRPr="00C963E5">
        <w:rPr>
          <w:rFonts w:ascii="Times New Roman" w:eastAsia="Times New Roman" w:hAnsi="Times New Roman" w:cs="Times New Roman"/>
          <w:color w:val="333333"/>
          <w:sz w:val="24"/>
          <w:szCs w:val="24"/>
        </w:rPr>
        <w:t>JaCarta</w:t>
      </w:r>
      <w:proofErr w:type="spellEnd"/>
      <w:r w:rsidRPr="00C963E5">
        <w:rPr>
          <w:rFonts w:ascii="Times New Roman" w:eastAsia="Times New Roman" w:hAnsi="Times New Roman" w:cs="Times New Roman"/>
          <w:color w:val="333333"/>
          <w:sz w:val="24"/>
          <w:szCs w:val="24"/>
        </w:rPr>
        <w:t>, это позволяет бизнесу сократить свои издержки за счет использования устройств (</w:t>
      </w:r>
      <w:proofErr w:type="spellStart"/>
      <w:r w:rsidRPr="00C963E5">
        <w:rPr>
          <w:rFonts w:ascii="Times New Roman" w:eastAsia="Times New Roman" w:hAnsi="Times New Roman" w:cs="Times New Roman"/>
          <w:color w:val="333333"/>
          <w:sz w:val="24"/>
          <w:szCs w:val="24"/>
        </w:rPr>
        <w:t>JaCarta</w:t>
      </w:r>
      <w:proofErr w:type="spellEnd"/>
      <w:r w:rsidRPr="00C963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ГОСТ, </w:t>
      </w:r>
      <w:proofErr w:type="spellStart"/>
      <w:r w:rsidRPr="00C963E5">
        <w:rPr>
          <w:rFonts w:ascii="Times New Roman" w:eastAsia="Times New Roman" w:hAnsi="Times New Roman" w:cs="Times New Roman"/>
          <w:color w:val="333333"/>
          <w:sz w:val="24"/>
          <w:szCs w:val="24"/>
        </w:rPr>
        <w:t>JaCarta</w:t>
      </w:r>
      <w:proofErr w:type="spellEnd"/>
      <w:r w:rsidRPr="00C963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SE, </w:t>
      </w:r>
      <w:proofErr w:type="spellStart"/>
      <w:r w:rsidRPr="00C963E5">
        <w:rPr>
          <w:rFonts w:ascii="Times New Roman" w:eastAsia="Times New Roman" w:hAnsi="Times New Roman" w:cs="Times New Roman"/>
          <w:color w:val="333333"/>
          <w:sz w:val="24"/>
          <w:szCs w:val="24"/>
        </w:rPr>
        <w:t>JaCarta</w:t>
      </w:r>
      <w:proofErr w:type="spellEnd"/>
      <w:r w:rsidRPr="00C963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PKI/ГОСТ), приобретенных ранее для работы с другими информационными системами. Кроме того, пользователи, авторизованные в Личном кабинете с помощью устройств </w:t>
      </w:r>
      <w:proofErr w:type="spellStart"/>
      <w:r w:rsidRPr="00C963E5">
        <w:rPr>
          <w:rFonts w:ascii="Times New Roman" w:eastAsia="Times New Roman" w:hAnsi="Times New Roman" w:cs="Times New Roman"/>
          <w:color w:val="333333"/>
          <w:sz w:val="24"/>
          <w:szCs w:val="24"/>
        </w:rPr>
        <w:t>JaCarta</w:t>
      </w:r>
      <w:proofErr w:type="spellEnd"/>
      <w:r w:rsidRPr="00C963E5">
        <w:rPr>
          <w:rFonts w:ascii="Times New Roman" w:eastAsia="Times New Roman" w:hAnsi="Times New Roman" w:cs="Times New Roman"/>
          <w:color w:val="333333"/>
          <w:sz w:val="24"/>
          <w:szCs w:val="24"/>
        </w:rPr>
        <w:t>, получают те же возможности, что и при авторизации с сертификатом ключа усиленной квалифицированной электронной подписи. Налогоплательщики смогут подписывать и направлять в налоговые органы заявления по регистрации, перерегистрации и снятии с регистрационного учета контрольно-кассовой техники и других документов.</w:t>
      </w:r>
    </w:p>
    <w:p w:rsidR="00C963E5" w:rsidRPr="00C963E5" w:rsidRDefault="00C963E5" w:rsidP="00C963E5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63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настоящее время число пользователей сервиса «Личный кабинет налогоплательщика индивидуального предпринимателя»» составляет более 537 тысяч. </w:t>
      </w:r>
      <w:proofErr w:type="gramStart"/>
      <w:r w:rsidRPr="00C963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помощью </w:t>
      </w:r>
      <w:proofErr w:type="spellStart"/>
      <w:r w:rsidRPr="00C963E5">
        <w:rPr>
          <w:rFonts w:ascii="Times New Roman" w:eastAsia="Times New Roman" w:hAnsi="Times New Roman" w:cs="Times New Roman"/>
          <w:color w:val="333333"/>
          <w:sz w:val="24"/>
          <w:szCs w:val="24"/>
        </w:rPr>
        <w:t>JaCarta</w:t>
      </w:r>
      <w:proofErr w:type="spellEnd"/>
      <w:r w:rsidRPr="00C963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ГОСТ в Личном кабинете уже авторизовалось 152 предпринимателя, которые направили в налоговые органы более 285 документов.</w:t>
      </w:r>
      <w:proofErr w:type="gramEnd"/>
      <w:r w:rsidRPr="00C963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Расширение возможности авторизации позволит значительно увеличить аудиторию «личного кабинета».</w:t>
      </w:r>
    </w:p>
    <w:p w:rsidR="00BB5359" w:rsidRDefault="00BB5359"/>
    <w:sectPr w:rsidR="00BB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3E5"/>
    <w:rsid w:val="00BB5359"/>
    <w:rsid w:val="00C9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3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9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63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63E5"/>
  </w:style>
  <w:style w:type="paragraph" w:styleId="a5">
    <w:name w:val="Balloon Text"/>
    <w:basedOn w:val="a"/>
    <w:link w:val="a6"/>
    <w:uiPriority w:val="99"/>
    <w:semiHidden/>
    <w:unhideWhenUsed/>
    <w:rsid w:val="00C9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639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63/news/activities_fts/6707588/" TargetMode="External"/><Relationship Id="rId5" Type="http://schemas.openxmlformats.org/officeDocument/2006/relationships/hyperlink" Target="https://lkip.nalog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2017-03-14T07:26:00Z</dcterms:created>
  <dcterms:modified xsi:type="dcterms:W3CDTF">2017-03-14T07:26:00Z</dcterms:modified>
</cp:coreProperties>
</file>